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default" w:ascii="仿宋_GB2312" w:hAnsi="宋体" w:eastAsia="仿宋_GB2312" w:cs="仿宋"/>
          <w:b/>
          <w:bCs/>
          <w:kern w:val="1"/>
          <w:szCs w:val="21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Cs w:val="21"/>
          <w:lang w:val="en-US" w:eastAsia="zh-CN"/>
        </w:rPr>
        <w:t>附件1：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ascii="仿宋_GB2312" w:hAnsi="宋体" w:eastAsia="仿宋_GB2312" w:cs="仿宋"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宋体" w:hAnsi="宋体" w:cs="宋体"/>
          <w:b/>
          <w:kern w:val="1"/>
          <w:sz w:val="30"/>
          <w:szCs w:val="30"/>
          <w:u w:val="single"/>
        </w:rPr>
        <w:t>TT202</w:t>
      </w:r>
      <w:r>
        <w:rPr>
          <w:rFonts w:hint="eastAsia" w:ascii="宋体" w:hAnsi="宋体" w:cs="宋体"/>
          <w:b/>
          <w:kern w:val="1"/>
          <w:sz w:val="30"/>
          <w:szCs w:val="30"/>
          <w:u w:val="single"/>
          <w:lang w:val="en-US" w:eastAsia="zh-CN"/>
        </w:rPr>
        <w:t>30208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</w:rPr>
        <w:t xml:space="preserve">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5"/>
        <w:gridCol w:w="1992"/>
        <w:gridCol w:w="2005"/>
        <w:gridCol w:w="2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0" w:hRule="atLeast"/>
          <w:jc w:val="center"/>
        </w:trPr>
        <w:tc>
          <w:tcPr>
            <w:tcW w:w="89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  <w:highlight w:val="none"/>
                <w:u w:val="single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color w:val="auto"/>
                <w:kern w:val="1"/>
                <w:sz w:val="24"/>
                <w:highlight w:val="none"/>
              </w:rPr>
              <w:t>类别简称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  <w:shd w:val="clear" w:color="auto" w:fill="auto"/>
                <w:lang w:val="en-US" w:eastAsia="zh-CN"/>
              </w:rPr>
              <w:t>5万元</w:t>
            </w: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color w:val="auto"/>
                <w:kern w:val="1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"/>
                <w:color w:val="auto"/>
                <w:kern w:val="1"/>
                <w:sz w:val="24"/>
                <w:highlight w:val="none"/>
              </w:rPr>
              <w:t>年    月    日</w:t>
            </w:r>
          </w:p>
        </w:tc>
      </w:tr>
    </w:tbl>
    <w:p>
      <w:pPr>
        <w:rPr>
          <w:rFonts w:hint="eastAsia" w:ascii="仿宋_GB2312" w:hAnsi="宋体" w:eastAsia="仿宋_GB2312"/>
          <w:vanish/>
          <w:szCs w:val="21"/>
        </w:rPr>
      </w:pPr>
      <w:bookmarkStart w:id="0" w:name="_Toc19089"/>
      <w:bookmarkStart w:id="1" w:name="_Toc22989"/>
    </w:p>
    <w:p>
      <w:pPr>
        <w:spacing w:line="460" w:lineRule="exact"/>
        <w:jc w:val="left"/>
        <w:rPr>
          <w:rFonts w:hint="eastAsia" w:ascii="仿宋_GB2312" w:hAnsi="宋体" w:eastAsia="仿宋_GB2312" w:cs="仿宋"/>
          <w:b/>
          <w:bCs/>
          <w:kern w:val="1"/>
          <w:szCs w:val="21"/>
        </w:rPr>
        <w:sectPr>
          <w:pgSz w:w="11906" w:h="16838"/>
          <w:pgMar w:top="1077" w:right="1134" w:bottom="1077" w:left="1418" w:header="794" w:footer="624" w:gutter="0"/>
          <w:cols w:space="720" w:num="1"/>
        </w:sect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98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4"/>
              <w:tblW w:w="0" w:type="auto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38"/>
              <w:gridCol w:w="1189"/>
              <w:gridCol w:w="1300"/>
              <w:gridCol w:w="218"/>
              <w:gridCol w:w="1613"/>
              <w:gridCol w:w="296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16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489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831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962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8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48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83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3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48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83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9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489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831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25" w:hRule="atLeast"/>
                <w:jc w:val="center"/>
              </w:trPr>
              <w:tc>
                <w:tcPr>
                  <w:tcW w:w="8920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9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5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9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8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5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57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8920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707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613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707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613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47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707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613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96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6" w:hRule="atLeast"/>
                <w:jc w:val="center"/>
              </w:trPr>
              <w:tc>
                <w:tcPr>
                  <w:tcW w:w="16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34" w:hRule="atLeast"/>
                <w:jc w:val="center"/>
              </w:trPr>
              <w:tc>
                <w:tcPr>
                  <w:tcW w:w="16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6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282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31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282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41" w:hRule="atLeast"/>
                <w:jc w:val="center"/>
              </w:trPr>
              <w:tc>
                <w:tcPr>
                  <w:tcW w:w="16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282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4"/>
              <w:tblW w:w="0" w:type="auto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71"/>
              <w:gridCol w:w="67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6" w:hRule="atLeast"/>
              </w:trPr>
              <w:tc>
                <w:tcPr>
                  <w:tcW w:w="2371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湖南省通泰工程有限公司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设备、材料运输项目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宋体" w:cs="仿宋"/>
                      <w:kern w:val="1"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/>
                      <w:kern w:val="1"/>
                      <w:sz w:val="30"/>
                      <w:szCs w:val="30"/>
                      <w:u w:val="single"/>
                    </w:rPr>
                    <w:t>TT20</w:t>
                  </w:r>
                  <w:r>
                    <w:rPr>
                      <w:rFonts w:hint="eastAsia" w:ascii="宋体" w:hAnsi="宋体" w:cs="宋体"/>
                      <w:b/>
                      <w:kern w:val="1"/>
                      <w:sz w:val="30"/>
                      <w:szCs w:val="30"/>
                      <w:u w:val="single"/>
                      <w:lang w:val="en-US" w:eastAsia="zh-CN"/>
                    </w:rPr>
                    <w:t>230208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u w:val="single"/>
                    </w:rPr>
                    <w:t xml:space="preserve">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1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36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61" w:hRule="atLeast"/>
              </w:trPr>
              <w:tc>
                <w:tcPr>
                  <w:tcW w:w="2371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76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  <w:bookmarkStart w:id="3" w:name="_GoBack"/>
            <w:bookmarkEnd w:id="3"/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ind w:left="0" w:leftChars="0" w:firstLine="0" w:firstLineChars="0"/>
      <w:jc w:val="both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078117A1"/>
    <w:rsid w:val="078117A1"/>
    <w:rsid w:val="24D51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4"/>
    <w:basedOn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cs="Arial"/>
      <w:b/>
      <w:bCs/>
      <w:kern w:val="24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right="31" w:rightChars="15" w:firstLine="105" w:firstLineChars="50"/>
      <w:jc w:val="right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611</Words>
  <Characters>642</Characters>
  <Lines>0</Lines>
  <Paragraphs>0</Paragraphs>
  <TotalTime>0</TotalTime>
  <ScaleCrop>false</ScaleCrop>
  <LinksUpToDate>false</LinksUpToDate>
  <CharactersWithSpaces>814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2022-04-21T01:22:00Z</dcterms:created>
  <dc:creator>Administrator</dc:creator>
  <cp:lastModifiedBy>Administrator</cp:lastModifiedBy>
  <dcterms:modified xsi:type="dcterms:W3CDTF">2023-02-21T00:34:13Z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68D2A29682124E1BBCD3E1D5CCBA568D</vt:lpwstr>
  </property>
</Properties>
</file>